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05EE2" w14:textId="77777777" w:rsidR="00BD5BF1" w:rsidRDefault="00BD5BF1" w:rsidP="00BD5BF1">
      <w:pPr>
        <w:spacing w:line="240" w:lineRule="auto"/>
        <w:jc w:val="center"/>
        <w:rPr>
          <w:b/>
          <w:u w:val="single"/>
        </w:rPr>
      </w:pPr>
      <w:r>
        <w:rPr>
          <w:b/>
          <w:u w:val="single"/>
        </w:rPr>
        <w:t>Fourth Joint Statement of a Group of Like-Minded States on Decent Work and Labour Migration</w:t>
      </w:r>
    </w:p>
    <w:p w14:paraId="02D4AFDD" w14:textId="77777777" w:rsidR="00BD5BF1" w:rsidRDefault="00BD5BF1" w:rsidP="00BD5BF1">
      <w:pPr>
        <w:spacing w:line="240" w:lineRule="auto"/>
        <w:jc w:val="center"/>
        <w:rPr>
          <w:b/>
          <w:u w:val="single"/>
        </w:rPr>
      </w:pPr>
      <w:r>
        <w:rPr>
          <w:b/>
          <w:u w:val="single"/>
        </w:rPr>
        <w:t>6</w:t>
      </w:r>
      <w:r w:rsidRPr="007F4809">
        <w:rPr>
          <w:b/>
          <w:u w:val="single"/>
          <w:vertAlign w:val="superscript"/>
        </w:rPr>
        <w:t>th</w:t>
      </w:r>
      <w:r>
        <w:rPr>
          <w:b/>
          <w:u w:val="single"/>
        </w:rPr>
        <w:t xml:space="preserve"> Round of Intergovernmental Negotiations of the</w:t>
      </w:r>
    </w:p>
    <w:p w14:paraId="346B67C2" w14:textId="77777777" w:rsidR="00BD5BF1" w:rsidRDefault="00BD5BF1" w:rsidP="00BD5BF1">
      <w:pPr>
        <w:spacing w:line="240" w:lineRule="auto"/>
        <w:jc w:val="center"/>
        <w:rPr>
          <w:b/>
          <w:u w:val="single"/>
        </w:rPr>
      </w:pPr>
      <w:r>
        <w:rPr>
          <w:b/>
          <w:u w:val="single"/>
        </w:rPr>
        <w:t>Global Compact for Safe, Orderly and Regular Migration</w:t>
      </w:r>
    </w:p>
    <w:p w14:paraId="17785958" w14:textId="77777777" w:rsidR="00BD5BF1" w:rsidRDefault="00BD5BF1" w:rsidP="00BD5BF1">
      <w:pPr>
        <w:spacing w:line="240" w:lineRule="auto"/>
        <w:jc w:val="center"/>
        <w:rPr>
          <w:b/>
          <w:u w:val="single"/>
        </w:rPr>
      </w:pPr>
    </w:p>
    <w:p w14:paraId="7F08439B" w14:textId="77777777" w:rsidR="00BD5BF1" w:rsidRPr="00DB621E" w:rsidRDefault="00BD5BF1" w:rsidP="00BD5BF1">
      <w:pPr>
        <w:jc w:val="both"/>
        <w:rPr>
          <w:rFonts w:asciiTheme="majorHAnsi" w:hAnsiTheme="majorHAnsi" w:cstheme="majorHAnsi"/>
        </w:rPr>
      </w:pPr>
      <w:r w:rsidRPr="00DB621E">
        <w:rPr>
          <w:rFonts w:asciiTheme="majorHAnsi" w:hAnsiTheme="majorHAnsi" w:cstheme="majorHAnsi"/>
        </w:rPr>
        <w:t>Thank you, Mr. Co-Facilitators,</w:t>
      </w:r>
    </w:p>
    <w:p w14:paraId="3E17397B" w14:textId="12126A2A" w:rsidR="00774C17" w:rsidRPr="00E20A10" w:rsidRDefault="00BD5BF1" w:rsidP="00E20A10">
      <w:pPr>
        <w:pStyle w:val="Normal1"/>
        <w:jc w:val="both"/>
        <w:rPr>
          <w:b/>
        </w:rPr>
      </w:pPr>
      <w:r w:rsidRPr="00DB621E">
        <w:rPr>
          <w:rFonts w:asciiTheme="majorHAnsi" w:hAnsiTheme="majorHAnsi" w:cstheme="majorHAnsi"/>
        </w:rPr>
        <w:t xml:space="preserve">I have the honour to speak on behalf of </w:t>
      </w:r>
      <w:r w:rsidR="00BC158A" w:rsidRPr="00BC158A">
        <w:rPr>
          <w:rFonts w:asciiTheme="majorHAnsi" w:hAnsiTheme="majorHAnsi" w:cstheme="majorHAnsi"/>
          <w:b/>
          <w:lang w:val="en-US"/>
        </w:rPr>
        <w:t>Brazil, Costa Rica, Fiji, Guatemala, Honduras, Indonesia, Paraguay, Uruguay, Vietnam</w:t>
      </w:r>
      <w:r w:rsidRPr="00C601B0">
        <w:rPr>
          <w:rFonts w:asciiTheme="majorHAnsi" w:hAnsiTheme="majorHAnsi" w:cstheme="majorHAnsi"/>
          <w:b/>
        </w:rPr>
        <w:t>,</w:t>
      </w:r>
      <w:r w:rsidR="00BC158A">
        <w:rPr>
          <w:rFonts w:asciiTheme="majorHAnsi" w:hAnsiTheme="majorHAnsi" w:cstheme="majorHAnsi"/>
          <w:b/>
        </w:rPr>
        <w:t>………….</w:t>
      </w:r>
      <w:r w:rsidRPr="00DB621E">
        <w:rPr>
          <w:rFonts w:asciiTheme="majorHAnsi" w:hAnsiTheme="majorHAnsi" w:cstheme="majorHAnsi"/>
          <w:b/>
        </w:rPr>
        <w:t xml:space="preserve"> </w:t>
      </w:r>
      <w:r w:rsidRPr="00DB621E">
        <w:rPr>
          <w:rFonts w:asciiTheme="majorHAnsi" w:hAnsiTheme="majorHAnsi" w:cstheme="majorHAnsi"/>
        </w:rPr>
        <w:t>and my own country,</w:t>
      </w:r>
      <w:r>
        <w:rPr>
          <w:rFonts w:asciiTheme="majorHAnsi" w:hAnsiTheme="majorHAnsi" w:cstheme="majorHAnsi"/>
        </w:rPr>
        <w:t xml:space="preserve"> </w:t>
      </w:r>
      <w:bookmarkStart w:id="0" w:name="_gjdgxs" w:colFirst="0" w:colLast="0"/>
      <w:bookmarkEnd w:id="0"/>
      <w:r w:rsidR="00E20A10">
        <w:rPr>
          <w:rFonts w:asciiTheme="majorHAnsi" w:hAnsiTheme="majorHAnsi" w:cstheme="majorHAnsi"/>
        </w:rPr>
        <w:t xml:space="preserve">the </w:t>
      </w:r>
      <w:bookmarkStart w:id="1" w:name="_GoBack"/>
      <w:bookmarkEnd w:id="1"/>
      <w:r w:rsidR="00E20A10" w:rsidRPr="0019436F">
        <w:rPr>
          <w:b/>
        </w:rPr>
        <w:t>Philippines</w:t>
      </w:r>
      <w:r w:rsidR="00BC158A">
        <w:rPr>
          <w:rFonts w:asciiTheme="majorHAnsi" w:hAnsiTheme="majorHAnsi" w:cstheme="majorHAnsi"/>
          <w:b/>
        </w:rPr>
        <w:t xml:space="preserve">. </w:t>
      </w:r>
      <w:r w:rsidR="00BC158A">
        <w:rPr>
          <w:rFonts w:asciiTheme="majorHAnsi" w:hAnsiTheme="majorHAnsi" w:cstheme="majorHAnsi"/>
        </w:rPr>
        <w:t xml:space="preserve"> </w:t>
      </w:r>
    </w:p>
    <w:p w14:paraId="2AFEAA2B" w14:textId="77777777" w:rsidR="00BD5BF1" w:rsidRDefault="00BD5BF1" w:rsidP="00BD5BF1">
      <w:pPr>
        <w:pBdr>
          <w:top w:val="nil"/>
          <w:left w:val="nil"/>
          <w:bottom w:val="nil"/>
          <w:right w:val="nil"/>
          <w:between w:val="nil"/>
        </w:pBdr>
        <w:spacing w:after="0"/>
        <w:jc w:val="both"/>
        <w:rPr>
          <w:rFonts w:asciiTheme="majorHAnsi" w:hAnsiTheme="majorHAnsi" w:cstheme="majorHAnsi"/>
        </w:rPr>
      </w:pPr>
      <w:r>
        <w:rPr>
          <w:rFonts w:asciiTheme="majorHAnsi" w:hAnsiTheme="majorHAnsi" w:cstheme="majorHAnsi"/>
        </w:rPr>
        <w:t>Let me tak</w:t>
      </w:r>
      <w:r w:rsidRPr="00E308A3">
        <w:rPr>
          <w:rFonts w:asciiTheme="majorHAnsi" w:hAnsiTheme="majorHAnsi" w:cstheme="majorHAnsi"/>
        </w:rPr>
        <w:t xml:space="preserve">e this opportunity to convey to you, Mr. Co-Facilitators, and your team, our appreciation for the great work that </w:t>
      </w:r>
      <w:r>
        <w:rPr>
          <w:rFonts w:asciiTheme="majorHAnsi" w:hAnsiTheme="majorHAnsi" w:cstheme="majorHAnsi"/>
        </w:rPr>
        <w:t xml:space="preserve">has been done in ensuring that the multitude of comments and inputs that you received in the last round have been reflected in </w:t>
      </w:r>
      <w:r w:rsidRPr="00E308A3">
        <w:rPr>
          <w:rFonts w:asciiTheme="majorHAnsi" w:hAnsiTheme="majorHAnsi" w:cstheme="majorHAnsi"/>
        </w:rPr>
        <w:t xml:space="preserve">the current Draft Rev </w:t>
      </w:r>
      <w:r>
        <w:rPr>
          <w:rFonts w:asciiTheme="majorHAnsi" w:hAnsiTheme="majorHAnsi" w:cstheme="majorHAnsi"/>
        </w:rPr>
        <w:t>3</w:t>
      </w:r>
      <w:r w:rsidRPr="00E308A3">
        <w:rPr>
          <w:rFonts w:asciiTheme="majorHAnsi" w:hAnsiTheme="majorHAnsi" w:cstheme="majorHAnsi"/>
        </w:rPr>
        <w:t xml:space="preserve"> of the text. Our group of like-minded states value that the specific elements on labour migration and decen</w:t>
      </w:r>
      <w:r>
        <w:rPr>
          <w:rFonts w:asciiTheme="majorHAnsi" w:hAnsiTheme="majorHAnsi" w:cstheme="majorHAnsi"/>
        </w:rPr>
        <w:t>t work that we reiterated in three</w:t>
      </w:r>
      <w:r w:rsidRPr="00E308A3">
        <w:rPr>
          <w:rFonts w:asciiTheme="majorHAnsi" w:hAnsiTheme="majorHAnsi" w:cstheme="majorHAnsi"/>
        </w:rPr>
        <w:t xml:space="preserve"> joint statements and the alignment that it generated from our friends in the Africa Group, India, and others in their national capacity were </w:t>
      </w:r>
      <w:r>
        <w:rPr>
          <w:rFonts w:asciiTheme="majorHAnsi" w:hAnsiTheme="majorHAnsi" w:cstheme="majorHAnsi"/>
        </w:rPr>
        <w:t>also taken into consideration</w:t>
      </w:r>
      <w:r w:rsidRPr="00E308A3">
        <w:rPr>
          <w:rFonts w:asciiTheme="majorHAnsi" w:hAnsiTheme="majorHAnsi" w:cstheme="majorHAnsi"/>
        </w:rPr>
        <w:t xml:space="preserve"> in</w:t>
      </w:r>
      <w:r>
        <w:rPr>
          <w:rFonts w:asciiTheme="majorHAnsi" w:hAnsiTheme="majorHAnsi" w:cstheme="majorHAnsi"/>
        </w:rPr>
        <w:t xml:space="preserve"> the revised draft of the text.</w:t>
      </w:r>
    </w:p>
    <w:p w14:paraId="06D2F3FD" w14:textId="77777777" w:rsidR="00BD5BF1" w:rsidRPr="00DB621E" w:rsidRDefault="00BD5BF1" w:rsidP="00BD5BF1">
      <w:pPr>
        <w:pBdr>
          <w:top w:val="nil"/>
          <w:left w:val="nil"/>
          <w:bottom w:val="nil"/>
          <w:right w:val="nil"/>
          <w:between w:val="nil"/>
        </w:pBdr>
        <w:spacing w:after="0"/>
        <w:jc w:val="both"/>
        <w:rPr>
          <w:rFonts w:asciiTheme="majorHAnsi" w:hAnsiTheme="majorHAnsi" w:cstheme="majorHAnsi"/>
        </w:rPr>
      </w:pPr>
    </w:p>
    <w:p w14:paraId="65E6E582" w14:textId="77777777" w:rsidR="00BD5BF1" w:rsidRPr="00DB621E" w:rsidRDefault="00BD5BF1" w:rsidP="00BD5BF1">
      <w:pPr>
        <w:pBdr>
          <w:top w:val="nil"/>
          <w:left w:val="nil"/>
          <w:bottom w:val="nil"/>
          <w:right w:val="nil"/>
          <w:between w:val="nil"/>
        </w:pBdr>
        <w:spacing w:after="0"/>
        <w:contextualSpacing/>
        <w:jc w:val="both"/>
        <w:rPr>
          <w:rFonts w:asciiTheme="majorHAnsi" w:hAnsiTheme="majorHAnsi" w:cstheme="majorHAnsi"/>
          <w:color w:val="000000"/>
        </w:rPr>
      </w:pPr>
      <w:r>
        <w:rPr>
          <w:rFonts w:asciiTheme="majorHAnsi" w:hAnsiTheme="majorHAnsi" w:cstheme="majorHAnsi"/>
          <w:color w:val="000000"/>
        </w:rPr>
        <w:t xml:space="preserve">After </w:t>
      </w:r>
      <w:r w:rsidRPr="00DB621E">
        <w:rPr>
          <w:rFonts w:asciiTheme="majorHAnsi" w:hAnsiTheme="majorHAnsi" w:cstheme="majorHAnsi"/>
          <w:color w:val="000000"/>
        </w:rPr>
        <w:t>review</w:t>
      </w:r>
      <w:r>
        <w:rPr>
          <w:rFonts w:asciiTheme="majorHAnsi" w:hAnsiTheme="majorHAnsi" w:cstheme="majorHAnsi"/>
          <w:color w:val="000000"/>
        </w:rPr>
        <w:t xml:space="preserve">ing </w:t>
      </w:r>
      <w:r w:rsidRPr="00DB621E">
        <w:rPr>
          <w:rFonts w:asciiTheme="majorHAnsi" w:hAnsiTheme="majorHAnsi" w:cstheme="majorHAnsi"/>
          <w:color w:val="000000"/>
        </w:rPr>
        <w:t xml:space="preserve">the current draft, we have a few additional points that we consider important to be integrated. </w:t>
      </w:r>
      <w:r>
        <w:rPr>
          <w:rFonts w:asciiTheme="majorHAnsi" w:hAnsiTheme="majorHAnsi" w:cstheme="majorHAnsi"/>
          <w:color w:val="000000"/>
        </w:rPr>
        <w:t>While some of these points were made in our last statement as well, we are suggesting this to ensure that the GCM text maintain consistency in the language on all aspects including on decent work and labour migration. With this mind, we offer the following suggestions</w:t>
      </w:r>
      <w:r w:rsidRPr="00DB621E">
        <w:rPr>
          <w:rFonts w:asciiTheme="majorHAnsi" w:hAnsiTheme="majorHAnsi" w:cstheme="majorHAnsi"/>
          <w:color w:val="000000"/>
        </w:rPr>
        <w:t>:</w:t>
      </w:r>
    </w:p>
    <w:p w14:paraId="65FF99B2" w14:textId="77777777" w:rsidR="00BD5BF1" w:rsidRPr="00DB621E" w:rsidRDefault="00BD5BF1" w:rsidP="00BD5BF1">
      <w:pPr>
        <w:pBdr>
          <w:top w:val="nil"/>
          <w:left w:val="nil"/>
          <w:bottom w:val="nil"/>
          <w:right w:val="nil"/>
          <w:between w:val="nil"/>
        </w:pBdr>
        <w:spacing w:after="0"/>
        <w:ind w:left="720"/>
        <w:contextualSpacing/>
        <w:jc w:val="both"/>
        <w:rPr>
          <w:rFonts w:asciiTheme="majorHAnsi" w:hAnsiTheme="majorHAnsi" w:cstheme="majorHAnsi"/>
          <w:color w:val="000000"/>
        </w:rPr>
      </w:pPr>
    </w:p>
    <w:p w14:paraId="19B829F8" w14:textId="77777777" w:rsidR="00BD5BF1" w:rsidRDefault="00BD5BF1" w:rsidP="00BD5BF1">
      <w:pPr>
        <w:pStyle w:val="ListParagraph"/>
        <w:numPr>
          <w:ilvl w:val="0"/>
          <w:numId w:val="5"/>
        </w:numPr>
        <w:pBdr>
          <w:top w:val="nil"/>
          <w:left w:val="nil"/>
          <w:bottom w:val="nil"/>
          <w:right w:val="nil"/>
          <w:between w:val="nil"/>
        </w:pBdr>
        <w:spacing w:after="0"/>
        <w:jc w:val="both"/>
        <w:rPr>
          <w:rFonts w:asciiTheme="majorHAnsi" w:hAnsiTheme="majorHAnsi" w:cstheme="majorHAnsi"/>
          <w:color w:val="000000"/>
        </w:rPr>
      </w:pPr>
      <w:r>
        <w:rPr>
          <w:rFonts w:asciiTheme="majorHAnsi" w:hAnsiTheme="majorHAnsi" w:cstheme="majorHAnsi"/>
          <w:color w:val="000000"/>
        </w:rPr>
        <w:t xml:space="preserve">On </w:t>
      </w:r>
      <w:r w:rsidRPr="00DB621E">
        <w:rPr>
          <w:rFonts w:asciiTheme="majorHAnsi" w:hAnsiTheme="majorHAnsi" w:cstheme="majorHAnsi"/>
          <w:color w:val="000000"/>
        </w:rPr>
        <w:t xml:space="preserve">Preamble: </w:t>
      </w:r>
    </w:p>
    <w:p w14:paraId="492EBC93" w14:textId="77777777" w:rsidR="00BD5BF1" w:rsidRDefault="00BD5BF1" w:rsidP="00BD5BF1">
      <w:pPr>
        <w:pStyle w:val="ListParagraph"/>
        <w:numPr>
          <w:ilvl w:val="1"/>
          <w:numId w:val="5"/>
        </w:numPr>
        <w:pBdr>
          <w:top w:val="nil"/>
          <w:left w:val="nil"/>
          <w:bottom w:val="nil"/>
          <w:right w:val="nil"/>
          <w:between w:val="nil"/>
        </w:pBdr>
        <w:spacing w:after="0"/>
        <w:jc w:val="both"/>
        <w:rPr>
          <w:rFonts w:asciiTheme="majorHAnsi" w:hAnsiTheme="majorHAnsi" w:cstheme="majorHAnsi"/>
          <w:color w:val="000000"/>
        </w:rPr>
      </w:pPr>
      <w:r>
        <w:rPr>
          <w:rFonts w:asciiTheme="majorHAnsi" w:hAnsiTheme="majorHAnsi" w:cstheme="majorHAnsi"/>
          <w:color w:val="000000"/>
        </w:rPr>
        <w:t xml:space="preserve">We appreciate the very important reference to ILO conventions in the preambular paragraph 2. There is a need to clarify that while there are conventions on labour migration, it is ILO standards that promote decent work.  Hence we would  suggest that it read: “International Labour Organisation conventions </w:t>
      </w:r>
      <w:r>
        <w:rPr>
          <w:rFonts w:asciiTheme="majorHAnsi" w:hAnsiTheme="majorHAnsi" w:cstheme="majorHAnsi"/>
          <w:color w:val="000000"/>
          <w:u w:val="single"/>
        </w:rPr>
        <w:t>and standards related to</w:t>
      </w:r>
      <w:r>
        <w:rPr>
          <w:rFonts w:asciiTheme="majorHAnsi" w:hAnsiTheme="majorHAnsi" w:cstheme="majorHAnsi"/>
          <w:color w:val="000000"/>
        </w:rPr>
        <w:t xml:space="preserve"> decent work and labour migration”.</w:t>
      </w:r>
    </w:p>
    <w:p w14:paraId="2105370F" w14:textId="77777777" w:rsidR="00BD5BF1" w:rsidRPr="00BA6C23" w:rsidRDefault="00BD5BF1" w:rsidP="00BD5BF1">
      <w:pPr>
        <w:pStyle w:val="ListParagraph"/>
        <w:numPr>
          <w:ilvl w:val="1"/>
          <w:numId w:val="5"/>
        </w:numPr>
        <w:pBdr>
          <w:top w:val="nil"/>
          <w:left w:val="nil"/>
          <w:bottom w:val="nil"/>
          <w:right w:val="nil"/>
          <w:between w:val="nil"/>
        </w:pBdr>
        <w:spacing w:after="0"/>
        <w:jc w:val="both"/>
        <w:rPr>
          <w:rFonts w:asciiTheme="majorHAnsi" w:hAnsiTheme="majorHAnsi" w:cstheme="majorHAnsi"/>
          <w:color w:val="000000"/>
        </w:rPr>
      </w:pPr>
      <w:r w:rsidRPr="00DB621E">
        <w:rPr>
          <w:rFonts w:asciiTheme="majorHAnsi" w:hAnsiTheme="majorHAnsi" w:cstheme="majorHAnsi"/>
          <w:color w:val="000000"/>
        </w:rPr>
        <w:t xml:space="preserve">We appreciate that references to relevant international standards including the ILO conventions related to migrant's rights and those related to the protection of migrant workers </w:t>
      </w:r>
      <w:r>
        <w:rPr>
          <w:rFonts w:asciiTheme="majorHAnsi" w:hAnsiTheme="majorHAnsi" w:cstheme="majorHAnsi"/>
          <w:color w:val="000000"/>
        </w:rPr>
        <w:t xml:space="preserve">and the Domestic Workers Convention </w:t>
      </w:r>
      <w:r w:rsidRPr="00DB621E">
        <w:rPr>
          <w:rFonts w:asciiTheme="majorHAnsi" w:hAnsiTheme="majorHAnsi" w:cstheme="majorHAnsi"/>
          <w:color w:val="000000"/>
        </w:rPr>
        <w:t>have been incorporated as a footnote. Once again, to be consistent with all aspects of the discussions here, we also suggest to include here a reference to</w:t>
      </w:r>
      <w:r w:rsidRPr="00824AE1">
        <w:rPr>
          <w:rFonts w:asciiTheme="majorHAnsi" w:hAnsiTheme="majorHAnsi" w:cstheme="majorHAnsi"/>
          <w:color w:val="000000"/>
        </w:rPr>
        <w:t xml:space="preserve"> ILO’s </w:t>
      </w:r>
      <w:r w:rsidRPr="00824AE1">
        <w:rPr>
          <w:rFonts w:asciiTheme="majorHAnsi" w:hAnsiTheme="majorHAnsi" w:cstheme="majorHAnsi"/>
          <w:color w:val="000000"/>
          <w:u w:val="single"/>
        </w:rPr>
        <w:t>‘Declaration on Fundamental Principles and Rights at Work (1998)’</w:t>
      </w:r>
      <w:r w:rsidRPr="00824AE1">
        <w:rPr>
          <w:rFonts w:asciiTheme="majorHAnsi" w:hAnsiTheme="majorHAnsi" w:cstheme="majorHAnsi"/>
          <w:color w:val="000000"/>
        </w:rPr>
        <w:t>.</w:t>
      </w:r>
    </w:p>
    <w:p w14:paraId="601E0441" w14:textId="77777777" w:rsidR="00BD5BF1" w:rsidRPr="00E308A3" w:rsidRDefault="00BD5BF1" w:rsidP="00BD5BF1">
      <w:pPr>
        <w:pBdr>
          <w:top w:val="nil"/>
          <w:left w:val="nil"/>
          <w:bottom w:val="nil"/>
          <w:right w:val="nil"/>
          <w:between w:val="nil"/>
        </w:pBdr>
        <w:spacing w:after="0"/>
        <w:jc w:val="both"/>
        <w:rPr>
          <w:rFonts w:asciiTheme="majorHAnsi" w:hAnsiTheme="majorHAnsi" w:cstheme="majorHAnsi"/>
          <w:color w:val="000000"/>
        </w:rPr>
      </w:pPr>
    </w:p>
    <w:p w14:paraId="7A96083A" w14:textId="77777777" w:rsidR="00BD5BF1" w:rsidRPr="00DB621E" w:rsidRDefault="00BD5BF1" w:rsidP="00BD5BF1">
      <w:pPr>
        <w:pStyle w:val="ListParagraph"/>
        <w:numPr>
          <w:ilvl w:val="0"/>
          <w:numId w:val="5"/>
        </w:numPr>
        <w:pBdr>
          <w:top w:val="nil"/>
          <w:left w:val="nil"/>
          <w:bottom w:val="nil"/>
          <w:right w:val="nil"/>
          <w:between w:val="nil"/>
        </w:pBdr>
        <w:spacing w:after="0"/>
        <w:jc w:val="both"/>
        <w:rPr>
          <w:rFonts w:asciiTheme="majorHAnsi" w:hAnsiTheme="majorHAnsi" w:cstheme="majorHAnsi"/>
          <w:color w:val="000000"/>
        </w:rPr>
      </w:pPr>
      <w:r>
        <w:rPr>
          <w:rFonts w:asciiTheme="majorHAnsi" w:hAnsiTheme="majorHAnsi" w:cstheme="majorHAnsi"/>
          <w:color w:val="000000"/>
        </w:rPr>
        <w:t xml:space="preserve">On </w:t>
      </w:r>
      <w:r w:rsidRPr="00DB621E">
        <w:rPr>
          <w:rFonts w:asciiTheme="majorHAnsi" w:hAnsiTheme="majorHAnsi" w:cstheme="majorHAnsi"/>
          <w:color w:val="000000"/>
        </w:rPr>
        <w:t xml:space="preserve">Objective 1: </w:t>
      </w:r>
      <w:r>
        <w:rPr>
          <w:rFonts w:asciiTheme="majorHAnsi" w:hAnsiTheme="majorHAnsi" w:cstheme="majorHAnsi"/>
          <w:color w:val="000000"/>
        </w:rPr>
        <w:t>In our last statement, we reiterated that w</w:t>
      </w:r>
      <w:r w:rsidRPr="00DB621E">
        <w:rPr>
          <w:rFonts w:asciiTheme="majorHAnsi" w:hAnsiTheme="majorHAnsi" w:cstheme="majorHAnsi"/>
          <w:color w:val="000000"/>
        </w:rPr>
        <w:t xml:space="preserve">hen addressing </w:t>
      </w:r>
      <w:r>
        <w:rPr>
          <w:rFonts w:asciiTheme="majorHAnsi" w:hAnsiTheme="majorHAnsi" w:cstheme="majorHAnsi"/>
          <w:color w:val="000000"/>
        </w:rPr>
        <w:t xml:space="preserve">knowledge and data, and </w:t>
      </w:r>
      <w:r w:rsidRPr="00DB621E">
        <w:rPr>
          <w:rFonts w:asciiTheme="majorHAnsi" w:hAnsiTheme="majorHAnsi" w:cstheme="majorHAnsi"/>
          <w:color w:val="000000"/>
        </w:rPr>
        <w:t xml:space="preserve">the need to harmonize methodologies, it would be important to </w:t>
      </w:r>
      <w:r>
        <w:rPr>
          <w:rFonts w:asciiTheme="majorHAnsi" w:hAnsiTheme="majorHAnsi" w:cstheme="majorHAnsi"/>
          <w:color w:val="000000"/>
        </w:rPr>
        <w:t xml:space="preserve">reocognize also </w:t>
      </w:r>
      <w:r w:rsidRPr="00DB621E">
        <w:rPr>
          <w:rFonts w:asciiTheme="majorHAnsi" w:hAnsiTheme="majorHAnsi" w:cstheme="majorHAnsi"/>
          <w:color w:val="000000"/>
        </w:rPr>
        <w:t xml:space="preserve"> that </w:t>
      </w:r>
      <w:r>
        <w:rPr>
          <w:rFonts w:asciiTheme="majorHAnsi" w:hAnsiTheme="majorHAnsi" w:cstheme="majorHAnsi"/>
          <w:color w:val="000000"/>
        </w:rPr>
        <w:t xml:space="preserve">ILO has a large body of knowledge on labour migration and </w:t>
      </w:r>
      <w:r w:rsidRPr="00DB621E">
        <w:rPr>
          <w:rFonts w:asciiTheme="majorHAnsi" w:hAnsiTheme="majorHAnsi" w:cstheme="majorHAnsi"/>
          <w:color w:val="000000"/>
        </w:rPr>
        <w:t xml:space="preserve"> existing international standards </w:t>
      </w:r>
      <w:r>
        <w:rPr>
          <w:rFonts w:asciiTheme="majorHAnsi" w:hAnsiTheme="majorHAnsi" w:cstheme="majorHAnsi"/>
          <w:color w:val="000000"/>
        </w:rPr>
        <w:t>on data collection, and supports the</w:t>
      </w:r>
      <w:r w:rsidRPr="00DB621E">
        <w:rPr>
          <w:rFonts w:asciiTheme="majorHAnsi" w:hAnsiTheme="majorHAnsi" w:cstheme="majorHAnsi"/>
          <w:color w:val="000000"/>
        </w:rPr>
        <w:t xml:space="preserve"> </w:t>
      </w:r>
      <w:r w:rsidRPr="00DB621E">
        <w:rPr>
          <w:rFonts w:asciiTheme="majorHAnsi" w:hAnsiTheme="majorHAnsi" w:cstheme="majorHAnsi"/>
          <w:color w:val="000000"/>
          <w:u w:val="single"/>
        </w:rPr>
        <w:t>International Conference of Labour Statisticians (ICLS)</w:t>
      </w:r>
      <w:r w:rsidRPr="00DB621E">
        <w:rPr>
          <w:rFonts w:asciiTheme="majorHAnsi" w:hAnsiTheme="majorHAnsi" w:cstheme="majorHAnsi"/>
          <w:color w:val="000000"/>
        </w:rPr>
        <w:t xml:space="preserve">. </w:t>
      </w:r>
      <w:r>
        <w:rPr>
          <w:rFonts w:asciiTheme="majorHAnsi" w:hAnsiTheme="majorHAnsi" w:cstheme="majorHAnsi"/>
          <w:color w:val="000000"/>
        </w:rPr>
        <w:t xml:space="preserve">Co-Facilitators, the International Conference of Labour Statisticians will adopt the first global guidance  in October this year of </w:t>
      </w:r>
      <w:r w:rsidRPr="00DB621E">
        <w:rPr>
          <w:rFonts w:asciiTheme="majorHAnsi" w:hAnsiTheme="majorHAnsi" w:cstheme="majorHAnsi"/>
          <w:color w:val="000000"/>
        </w:rPr>
        <w:t xml:space="preserve">statistical concepts </w:t>
      </w:r>
      <w:r>
        <w:rPr>
          <w:rFonts w:asciiTheme="majorHAnsi" w:hAnsiTheme="majorHAnsi" w:cstheme="majorHAnsi"/>
          <w:color w:val="000000"/>
        </w:rPr>
        <w:t xml:space="preserve">and definitions </w:t>
      </w:r>
      <w:r w:rsidRPr="00DB621E">
        <w:rPr>
          <w:rFonts w:asciiTheme="majorHAnsi" w:hAnsiTheme="majorHAnsi" w:cstheme="majorHAnsi"/>
          <w:color w:val="000000"/>
        </w:rPr>
        <w:t>of international migrant workers, for-work international migrants and return migrants</w:t>
      </w:r>
      <w:r>
        <w:rPr>
          <w:rFonts w:asciiTheme="majorHAnsi" w:hAnsiTheme="majorHAnsi" w:cstheme="majorHAnsi"/>
          <w:color w:val="000000"/>
        </w:rPr>
        <w:t xml:space="preserve">. The ILO will be supporting member States to collect data under these new standards.  Thus, we suggest to cross </w:t>
      </w:r>
      <w:r w:rsidRPr="00DB621E">
        <w:rPr>
          <w:rFonts w:asciiTheme="majorHAnsi" w:hAnsiTheme="majorHAnsi" w:cstheme="majorHAnsi"/>
          <w:color w:val="000000"/>
        </w:rPr>
        <w:t xml:space="preserve">reference </w:t>
      </w:r>
      <w:r>
        <w:rPr>
          <w:rFonts w:asciiTheme="majorHAnsi" w:hAnsiTheme="majorHAnsi" w:cstheme="majorHAnsi"/>
          <w:color w:val="000000"/>
        </w:rPr>
        <w:t xml:space="preserve">this </w:t>
      </w:r>
      <w:r w:rsidRPr="00DB621E">
        <w:rPr>
          <w:rFonts w:asciiTheme="majorHAnsi" w:hAnsiTheme="majorHAnsi" w:cstheme="majorHAnsi"/>
          <w:color w:val="000000"/>
        </w:rPr>
        <w:t>in Paragraph 16(a)</w:t>
      </w:r>
      <w:r>
        <w:rPr>
          <w:rFonts w:asciiTheme="majorHAnsi" w:hAnsiTheme="majorHAnsi" w:cstheme="majorHAnsi"/>
          <w:color w:val="000000"/>
        </w:rPr>
        <w:t xml:space="preserve"> alongside the reference to the UN Statistical Commission</w:t>
      </w:r>
      <w:r w:rsidRPr="00DB621E">
        <w:rPr>
          <w:rFonts w:asciiTheme="majorHAnsi" w:hAnsiTheme="majorHAnsi" w:cstheme="majorHAnsi"/>
          <w:color w:val="000000"/>
        </w:rPr>
        <w:t>.</w:t>
      </w:r>
    </w:p>
    <w:p w14:paraId="68C6985F" w14:textId="77777777" w:rsidR="00BD5BF1" w:rsidRPr="00DB621E" w:rsidRDefault="00BD5BF1" w:rsidP="00BD5BF1">
      <w:pPr>
        <w:pStyle w:val="ListParagraph"/>
        <w:rPr>
          <w:rFonts w:asciiTheme="majorHAnsi" w:hAnsiTheme="majorHAnsi" w:cstheme="majorHAnsi"/>
          <w:color w:val="000000"/>
        </w:rPr>
      </w:pPr>
    </w:p>
    <w:p w14:paraId="25D065BB" w14:textId="77777777" w:rsidR="00BD5BF1" w:rsidRPr="00713B9C" w:rsidRDefault="00BD5BF1" w:rsidP="00BD5BF1">
      <w:pPr>
        <w:pStyle w:val="ListParagraph"/>
        <w:numPr>
          <w:ilvl w:val="0"/>
          <w:numId w:val="5"/>
        </w:numPr>
        <w:pBdr>
          <w:top w:val="nil"/>
          <w:left w:val="nil"/>
          <w:bottom w:val="nil"/>
          <w:right w:val="nil"/>
          <w:between w:val="nil"/>
        </w:pBdr>
        <w:spacing w:after="0"/>
        <w:jc w:val="both"/>
        <w:rPr>
          <w:rFonts w:asciiTheme="majorHAnsi" w:hAnsiTheme="majorHAnsi" w:cstheme="majorHAnsi"/>
          <w:color w:val="000000"/>
        </w:rPr>
      </w:pPr>
      <w:r>
        <w:rPr>
          <w:rFonts w:asciiTheme="majorHAnsi" w:hAnsiTheme="majorHAnsi" w:cstheme="majorHAnsi"/>
        </w:rPr>
        <w:t xml:space="preserve">On </w:t>
      </w:r>
      <w:r w:rsidRPr="00DB621E">
        <w:rPr>
          <w:rFonts w:asciiTheme="majorHAnsi" w:hAnsiTheme="majorHAnsi" w:cstheme="majorHAnsi"/>
        </w:rPr>
        <w:t xml:space="preserve">Objective </w:t>
      </w:r>
      <w:r>
        <w:rPr>
          <w:rFonts w:asciiTheme="majorHAnsi" w:hAnsiTheme="majorHAnsi" w:cstheme="majorHAnsi"/>
        </w:rPr>
        <w:t>5: We</w:t>
      </w:r>
      <w:r w:rsidRPr="00713B9C">
        <w:rPr>
          <w:rFonts w:asciiTheme="majorHAnsi" w:hAnsiTheme="majorHAnsi" w:cstheme="majorHAnsi"/>
        </w:rPr>
        <w:t xml:space="preserve"> welcome the reference to ‘decent work’ in the chapeau of this objective. We had pointed out in our previous statements that Objective 5 is </w:t>
      </w:r>
      <w:r>
        <w:rPr>
          <w:rFonts w:asciiTheme="majorHAnsi" w:hAnsiTheme="majorHAnsi" w:cstheme="majorHAnsi"/>
        </w:rPr>
        <w:t xml:space="preserve">very </w:t>
      </w:r>
      <w:r w:rsidRPr="00713B9C">
        <w:rPr>
          <w:rFonts w:asciiTheme="majorHAnsi" w:hAnsiTheme="majorHAnsi" w:cstheme="majorHAnsi"/>
        </w:rPr>
        <w:t xml:space="preserve">important in this respect with </w:t>
      </w:r>
      <w:r>
        <w:rPr>
          <w:rFonts w:asciiTheme="majorHAnsi" w:hAnsiTheme="majorHAnsi" w:cstheme="majorHAnsi"/>
        </w:rPr>
        <w:t xml:space="preserve">its strong </w:t>
      </w:r>
      <w:r w:rsidRPr="00713B9C">
        <w:rPr>
          <w:rFonts w:asciiTheme="majorHAnsi" w:hAnsiTheme="majorHAnsi" w:cstheme="majorHAnsi"/>
        </w:rPr>
        <w:t>focus on labour migration governance and i</w:t>
      </w:r>
      <w:r>
        <w:rPr>
          <w:rFonts w:asciiTheme="majorHAnsi" w:hAnsiTheme="majorHAnsi" w:cstheme="majorHAnsi"/>
        </w:rPr>
        <w:t>t</w:t>
      </w:r>
      <w:r w:rsidRPr="00713B9C">
        <w:rPr>
          <w:rFonts w:asciiTheme="majorHAnsi" w:hAnsiTheme="majorHAnsi" w:cstheme="majorHAnsi"/>
        </w:rPr>
        <w:t xml:space="preserve">s closely linked to other objectives. In this regard, we ask </w:t>
      </w:r>
      <w:r>
        <w:rPr>
          <w:rFonts w:asciiTheme="majorHAnsi" w:hAnsiTheme="majorHAnsi" w:cstheme="majorHAnsi"/>
        </w:rPr>
        <w:t>that “decent work” includes the reference in</w:t>
      </w:r>
      <w:r w:rsidRPr="00713B9C">
        <w:rPr>
          <w:rFonts w:asciiTheme="majorHAnsi" w:hAnsiTheme="majorHAnsi" w:cstheme="majorHAnsi"/>
        </w:rPr>
        <w:t xml:space="preserve"> the previous draft </w:t>
      </w:r>
      <w:r>
        <w:rPr>
          <w:rFonts w:asciiTheme="majorHAnsi" w:hAnsiTheme="majorHAnsi" w:cstheme="majorHAnsi"/>
        </w:rPr>
        <w:t>to</w:t>
      </w:r>
      <w:r w:rsidRPr="00713B9C">
        <w:rPr>
          <w:rFonts w:asciiTheme="majorHAnsi" w:hAnsiTheme="majorHAnsi" w:cstheme="majorHAnsi"/>
        </w:rPr>
        <w:t xml:space="preserve"> “facilitates labour mobility at all skills levels”.</w:t>
      </w:r>
    </w:p>
    <w:p w14:paraId="46DB7C04" w14:textId="77777777" w:rsidR="00BD5BF1" w:rsidRPr="00DB621E" w:rsidRDefault="00BD5BF1" w:rsidP="00BD5BF1">
      <w:pPr>
        <w:pBdr>
          <w:top w:val="nil"/>
          <w:left w:val="nil"/>
          <w:bottom w:val="nil"/>
          <w:right w:val="nil"/>
          <w:between w:val="nil"/>
        </w:pBdr>
        <w:spacing w:after="0"/>
        <w:jc w:val="both"/>
        <w:rPr>
          <w:rFonts w:asciiTheme="majorHAnsi" w:hAnsiTheme="majorHAnsi" w:cstheme="majorHAnsi"/>
          <w:color w:val="000000"/>
        </w:rPr>
      </w:pPr>
    </w:p>
    <w:p w14:paraId="6D31916C" w14:textId="77777777" w:rsidR="00BD5BF1" w:rsidRDefault="00BD5BF1" w:rsidP="00BD5BF1">
      <w:pPr>
        <w:pStyle w:val="ListParagraph"/>
        <w:numPr>
          <w:ilvl w:val="0"/>
          <w:numId w:val="5"/>
        </w:numPr>
        <w:pBdr>
          <w:top w:val="nil"/>
          <w:left w:val="nil"/>
          <w:bottom w:val="nil"/>
          <w:right w:val="nil"/>
          <w:between w:val="nil"/>
        </w:pBdr>
        <w:spacing w:after="0"/>
        <w:jc w:val="both"/>
        <w:rPr>
          <w:rFonts w:asciiTheme="majorHAnsi" w:hAnsiTheme="majorHAnsi" w:cstheme="majorHAnsi"/>
          <w:color w:val="000000"/>
        </w:rPr>
      </w:pPr>
      <w:r>
        <w:rPr>
          <w:rFonts w:asciiTheme="majorHAnsi" w:hAnsiTheme="majorHAnsi" w:cstheme="majorHAnsi"/>
          <w:color w:val="000000"/>
        </w:rPr>
        <w:t xml:space="preserve">On </w:t>
      </w:r>
      <w:r w:rsidRPr="00A52636">
        <w:rPr>
          <w:rFonts w:asciiTheme="majorHAnsi" w:hAnsiTheme="majorHAnsi" w:cstheme="majorHAnsi"/>
          <w:color w:val="000000"/>
        </w:rPr>
        <w:t xml:space="preserve">Objective 6: </w:t>
      </w:r>
    </w:p>
    <w:p w14:paraId="21A4D2A0" w14:textId="77777777" w:rsidR="00BD5BF1" w:rsidRPr="00824AE1" w:rsidRDefault="00BD5BF1" w:rsidP="00BD5BF1">
      <w:pPr>
        <w:pStyle w:val="ListParagraph"/>
        <w:numPr>
          <w:ilvl w:val="1"/>
          <w:numId w:val="5"/>
        </w:numPr>
        <w:pBdr>
          <w:top w:val="nil"/>
          <w:left w:val="nil"/>
          <w:bottom w:val="nil"/>
          <w:right w:val="nil"/>
          <w:between w:val="nil"/>
        </w:pBdr>
        <w:spacing w:after="0"/>
        <w:jc w:val="both"/>
        <w:rPr>
          <w:rFonts w:asciiTheme="majorHAnsi" w:hAnsiTheme="majorHAnsi" w:cstheme="majorHAnsi"/>
          <w:color w:val="000000"/>
        </w:rPr>
      </w:pPr>
      <w:r>
        <w:t xml:space="preserve">Paragraph 22(i) is a key paragraph for the protection of </w:t>
      </w:r>
      <w:r w:rsidRPr="001F3061">
        <w:rPr>
          <w:b/>
        </w:rPr>
        <w:t xml:space="preserve">all </w:t>
      </w:r>
      <w:r>
        <w:t>migrant workers in the workplace. We therefore ask for the deletion of the word "contractual" which would in practice exclude many workers from the protections under the fundamental principles and rights at work provisions of the paragraph, which should apply to</w:t>
      </w:r>
      <w:r w:rsidRPr="00416CF2">
        <w:rPr>
          <w:b/>
        </w:rPr>
        <w:t xml:space="preserve"> all</w:t>
      </w:r>
      <w:r>
        <w:t xml:space="preserve"> </w:t>
      </w:r>
      <w:r w:rsidRPr="00416CF2">
        <w:t>workers</w:t>
      </w:r>
      <w:r>
        <w:t>.</w:t>
      </w:r>
    </w:p>
    <w:p w14:paraId="4B30F74D" w14:textId="77777777" w:rsidR="00BD5BF1" w:rsidRPr="00824AE1" w:rsidRDefault="00BD5BF1" w:rsidP="00BD5BF1">
      <w:pPr>
        <w:pStyle w:val="ListParagraph"/>
        <w:numPr>
          <w:ilvl w:val="1"/>
          <w:numId w:val="5"/>
        </w:numPr>
        <w:pBdr>
          <w:top w:val="nil"/>
          <w:left w:val="nil"/>
          <w:bottom w:val="nil"/>
          <w:right w:val="nil"/>
          <w:between w:val="nil"/>
        </w:pBdr>
        <w:spacing w:after="0"/>
        <w:jc w:val="both"/>
        <w:rPr>
          <w:rFonts w:asciiTheme="majorHAnsi" w:hAnsiTheme="majorHAnsi" w:cstheme="majorHAnsi"/>
          <w:color w:val="000000"/>
        </w:rPr>
      </w:pPr>
      <w:r w:rsidRPr="00824AE1">
        <w:rPr>
          <w:rFonts w:asciiTheme="majorHAnsi" w:hAnsiTheme="majorHAnsi" w:cstheme="majorHAnsi"/>
          <w:color w:val="000000"/>
        </w:rPr>
        <w:t>We appreciate that the references to access to labour justice and grievance and dispute mechanisms has been incorporated in paragraph 2</w:t>
      </w:r>
      <w:r>
        <w:rPr>
          <w:rFonts w:asciiTheme="majorHAnsi" w:hAnsiTheme="majorHAnsi" w:cstheme="majorHAnsi"/>
          <w:color w:val="000000"/>
        </w:rPr>
        <w:t>2</w:t>
      </w:r>
      <w:r w:rsidRPr="00824AE1">
        <w:rPr>
          <w:rFonts w:asciiTheme="majorHAnsi" w:hAnsiTheme="majorHAnsi" w:cstheme="majorHAnsi"/>
          <w:color w:val="000000"/>
        </w:rPr>
        <w:t>(</w:t>
      </w:r>
      <w:r>
        <w:rPr>
          <w:rFonts w:asciiTheme="majorHAnsi" w:hAnsiTheme="majorHAnsi" w:cstheme="majorHAnsi"/>
          <w:color w:val="000000"/>
        </w:rPr>
        <w:t>j</w:t>
      </w:r>
      <w:r w:rsidRPr="00824AE1">
        <w:rPr>
          <w:rFonts w:asciiTheme="majorHAnsi" w:hAnsiTheme="majorHAnsi" w:cstheme="majorHAnsi"/>
          <w:color w:val="000000"/>
        </w:rPr>
        <w:t>). It is, however, important to note that this access should remain expeditious and affordable and distinct from immigration control mechanisms. Therefore, we suggest that the last line of this sentence read as follows: “</w:t>
      </w:r>
      <w:r w:rsidRPr="00824AE1">
        <w:rPr>
          <w:szCs w:val="20"/>
        </w:rPr>
        <w:t xml:space="preserve">and allow them to participate in respective legal proceedings </w:t>
      </w:r>
      <w:r w:rsidRPr="00824AE1">
        <w:rPr>
          <w:szCs w:val="20"/>
          <w:u w:val="single"/>
        </w:rPr>
        <w:t>that are expeditious and affordable</w:t>
      </w:r>
      <w:r w:rsidRPr="00824AE1">
        <w:rPr>
          <w:szCs w:val="20"/>
        </w:rPr>
        <w:t xml:space="preserve"> whether in the country of origin or destination”.</w:t>
      </w:r>
    </w:p>
    <w:p w14:paraId="308C2123" w14:textId="77777777" w:rsidR="00BD5BF1" w:rsidRPr="00824AE1" w:rsidRDefault="00BD5BF1" w:rsidP="00BD5BF1">
      <w:pPr>
        <w:pStyle w:val="ListParagraph"/>
        <w:numPr>
          <w:ilvl w:val="1"/>
          <w:numId w:val="5"/>
        </w:numPr>
        <w:pBdr>
          <w:top w:val="nil"/>
          <w:left w:val="nil"/>
          <w:bottom w:val="nil"/>
          <w:right w:val="nil"/>
          <w:between w:val="nil"/>
        </w:pBdr>
        <w:spacing w:after="0"/>
        <w:jc w:val="both"/>
        <w:rPr>
          <w:rFonts w:asciiTheme="majorHAnsi" w:hAnsiTheme="majorHAnsi" w:cstheme="majorHAnsi"/>
          <w:color w:val="000000"/>
        </w:rPr>
      </w:pPr>
      <w:r w:rsidRPr="00824AE1">
        <w:rPr>
          <w:rFonts w:asciiTheme="majorHAnsi" w:hAnsiTheme="majorHAnsi" w:cstheme="majorHAnsi"/>
          <w:color w:val="000000"/>
        </w:rPr>
        <w:t xml:space="preserve">We also would like to reiterate our suggestion </w:t>
      </w:r>
      <w:r>
        <w:rPr>
          <w:rFonts w:asciiTheme="majorHAnsi" w:hAnsiTheme="majorHAnsi" w:cstheme="majorHAnsi"/>
          <w:color w:val="000000"/>
        </w:rPr>
        <w:t>f</w:t>
      </w:r>
      <w:r w:rsidRPr="00824AE1">
        <w:rPr>
          <w:rFonts w:asciiTheme="majorHAnsi" w:hAnsiTheme="majorHAnsi" w:cstheme="majorHAnsi"/>
          <w:color w:val="000000"/>
        </w:rPr>
        <w:t xml:space="preserve">or </w:t>
      </w:r>
      <w:r>
        <w:rPr>
          <w:rFonts w:asciiTheme="majorHAnsi" w:hAnsiTheme="majorHAnsi" w:cstheme="majorHAnsi"/>
          <w:color w:val="000000"/>
        </w:rPr>
        <w:t xml:space="preserve">the </w:t>
      </w:r>
      <w:r w:rsidRPr="00824AE1">
        <w:rPr>
          <w:rFonts w:asciiTheme="majorHAnsi" w:hAnsiTheme="majorHAnsi" w:cstheme="majorHAnsi"/>
          <w:color w:val="000000"/>
        </w:rPr>
        <w:t>te</w:t>
      </w:r>
      <w:r>
        <w:rPr>
          <w:rFonts w:asciiTheme="majorHAnsi" w:hAnsiTheme="majorHAnsi" w:cstheme="majorHAnsi"/>
          <w:color w:val="000000"/>
        </w:rPr>
        <w:t>xt which is now in paragraph 22(l</w:t>
      </w:r>
      <w:r w:rsidRPr="00824AE1">
        <w:rPr>
          <w:rFonts w:asciiTheme="majorHAnsi" w:hAnsiTheme="majorHAnsi" w:cstheme="majorHAnsi"/>
          <w:color w:val="000000"/>
        </w:rPr>
        <w:t>) to utilize previous language to “promoting” recommendations of ILO General Principles and Operational Guidelines on Fair Recruitment, as these are based on existing international standards.  The text could further “Take into consideration” the additional non</w:t>
      </w:r>
      <w:r>
        <w:rPr>
          <w:rFonts w:asciiTheme="majorHAnsi" w:hAnsiTheme="majorHAnsi" w:cstheme="majorHAnsi"/>
          <w:color w:val="000000"/>
        </w:rPr>
        <w:t>-</w:t>
      </w:r>
      <w:r w:rsidRPr="00824AE1">
        <w:rPr>
          <w:rFonts w:asciiTheme="majorHAnsi" w:hAnsiTheme="majorHAnsi" w:cstheme="majorHAnsi"/>
          <w:color w:val="000000"/>
        </w:rPr>
        <w:t>standard based guidance of UN Guiding Principles on Business and Human Rights and IOM</w:t>
      </w:r>
      <w:r>
        <w:rPr>
          <w:rFonts w:asciiTheme="majorHAnsi" w:hAnsiTheme="majorHAnsi" w:cstheme="majorHAnsi"/>
          <w:color w:val="000000"/>
        </w:rPr>
        <w:t>’s</w:t>
      </w:r>
      <w:r w:rsidRPr="00824AE1">
        <w:rPr>
          <w:rFonts w:asciiTheme="majorHAnsi" w:hAnsiTheme="majorHAnsi" w:cstheme="majorHAnsi"/>
          <w:color w:val="000000"/>
        </w:rPr>
        <w:t xml:space="preserve"> IRIS.</w:t>
      </w:r>
    </w:p>
    <w:p w14:paraId="0ADFFF3B" w14:textId="77777777" w:rsidR="00BD5BF1" w:rsidRPr="00DB621E" w:rsidRDefault="00BD5BF1" w:rsidP="00BD5BF1">
      <w:pPr>
        <w:pStyle w:val="ListParagraph"/>
        <w:spacing w:after="0" w:line="235" w:lineRule="atLeast"/>
        <w:jc w:val="both"/>
        <w:rPr>
          <w:rFonts w:asciiTheme="majorHAnsi" w:hAnsiTheme="majorHAnsi" w:cstheme="majorHAnsi"/>
          <w:color w:val="000000"/>
        </w:rPr>
      </w:pPr>
      <w:r w:rsidRPr="00DB621E">
        <w:rPr>
          <w:rFonts w:asciiTheme="majorHAnsi" w:hAnsiTheme="majorHAnsi" w:cstheme="majorHAnsi"/>
          <w:color w:val="000000"/>
        </w:rPr>
        <w:t xml:space="preserve"> </w:t>
      </w:r>
    </w:p>
    <w:p w14:paraId="4E4F20CC" w14:textId="77777777" w:rsidR="00BD5BF1" w:rsidRDefault="00BD5BF1" w:rsidP="00BD5BF1">
      <w:pPr>
        <w:pStyle w:val="ListParagraph"/>
        <w:numPr>
          <w:ilvl w:val="0"/>
          <w:numId w:val="5"/>
        </w:numPr>
        <w:pBdr>
          <w:top w:val="nil"/>
          <w:left w:val="nil"/>
          <w:bottom w:val="nil"/>
          <w:right w:val="nil"/>
          <w:between w:val="nil"/>
        </w:pBdr>
        <w:spacing w:after="0"/>
        <w:jc w:val="both"/>
        <w:rPr>
          <w:rFonts w:asciiTheme="majorHAnsi" w:hAnsiTheme="majorHAnsi" w:cstheme="majorHAnsi"/>
          <w:color w:val="000000"/>
        </w:rPr>
      </w:pPr>
      <w:r>
        <w:rPr>
          <w:rFonts w:asciiTheme="majorHAnsi" w:hAnsiTheme="majorHAnsi" w:cstheme="majorHAnsi"/>
          <w:color w:val="000000"/>
        </w:rPr>
        <w:t xml:space="preserve">On </w:t>
      </w:r>
      <w:r w:rsidRPr="00DB621E">
        <w:rPr>
          <w:rFonts w:asciiTheme="majorHAnsi" w:hAnsiTheme="majorHAnsi" w:cstheme="majorHAnsi"/>
          <w:color w:val="000000"/>
        </w:rPr>
        <w:t xml:space="preserve">Objective 23: We </w:t>
      </w:r>
      <w:r>
        <w:rPr>
          <w:rFonts w:asciiTheme="majorHAnsi" w:hAnsiTheme="majorHAnsi" w:cstheme="majorHAnsi"/>
          <w:color w:val="000000"/>
        </w:rPr>
        <w:t xml:space="preserve">continue to </w:t>
      </w:r>
      <w:r w:rsidRPr="00DB621E">
        <w:rPr>
          <w:rFonts w:asciiTheme="majorHAnsi" w:hAnsiTheme="majorHAnsi" w:cstheme="majorHAnsi"/>
          <w:color w:val="000000"/>
        </w:rPr>
        <w:t xml:space="preserve">consider the new objective to “strengthen international cooperation and global partnerships for safe, orderly and regular migration” an important objective. However, this </w:t>
      </w:r>
      <w:r w:rsidRPr="00DB621E">
        <w:rPr>
          <w:rFonts w:asciiTheme="majorHAnsi" w:hAnsiTheme="majorHAnsi" w:cstheme="majorHAnsi"/>
          <w:color w:val="000000"/>
          <w:u w:val="single"/>
        </w:rPr>
        <w:t xml:space="preserve">cannot be achieved without </w:t>
      </w:r>
      <w:r>
        <w:rPr>
          <w:rFonts w:asciiTheme="majorHAnsi" w:hAnsiTheme="majorHAnsi" w:cstheme="majorHAnsi"/>
          <w:color w:val="000000"/>
          <w:u w:val="single"/>
        </w:rPr>
        <w:t xml:space="preserve">including reference to existing processes in many parts of the world where migration and employment issues are addressed through </w:t>
      </w:r>
      <w:r w:rsidRPr="00DB621E">
        <w:rPr>
          <w:rFonts w:asciiTheme="majorHAnsi" w:hAnsiTheme="majorHAnsi" w:cstheme="majorHAnsi"/>
          <w:color w:val="000000"/>
          <w:u w:val="single"/>
        </w:rPr>
        <w:t>social dialogue and through a multi-stakeholder partnership-oriented approach</w:t>
      </w:r>
      <w:r>
        <w:rPr>
          <w:rFonts w:asciiTheme="majorHAnsi" w:hAnsiTheme="majorHAnsi" w:cstheme="majorHAnsi"/>
          <w:color w:val="000000"/>
        </w:rPr>
        <w:t>. We therefore reiterate our call for</w:t>
      </w:r>
      <w:r w:rsidRPr="00DB621E">
        <w:rPr>
          <w:rFonts w:asciiTheme="majorHAnsi" w:hAnsiTheme="majorHAnsi" w:cstheme="majorHAnsi"/>
          <w:color w:val="000000"/>
        </w:rPr>
        <w:t xml:space="preserve"> the inclusion of a new paragraph 3</w:t>
      </w:r>
      <w:r>
        <w:rPr>
          <w:rFonts w:asciiTheme="majorHAnsi" w:hAnsiTheme="majorHAnsi" w:cstheme="majorHAnsi"/>
          <w:color w:val="000000"/>
        </w:rPr>
        <w:t>9</w:t>
      </w:r>
      <w:r w:rsidRPr="00DB621E">
        <w:rPr>
          <w:rFonts w:asciiTheme="majorHAnsi" w:hAnsiTheme="majorHAnsi" w:cstheme="majorHAnsi"/>
          <w:color w:val="000000"/>
        </w:rPr>
        <w:t>(f) that will include social dialogue and the role of civil society</w:t>
      </w:r>
      <w:r>
        <w:rPr>
          <w:rFonts w:asciiTheme="majorHAnsi" w:hAnsiTheme="majorHAnsi" w:cstheme="majorHAnsi"/>
          <w:color w:val="000000"/>
        </w:rPr>
        <w:t xml:space="preserve">, private sector, trade unions, </w:t>
      </w:r>
      <w:r w:rsidRPr="00DB621E">
        <w:rPr>
          <w:rFonts w:asciiTheme="majorHAnsi" w:hAnsiTheme="majorHAnsi" w:cstheme="majorHAnsi"/>
          <w:color w:val="000000"/>
        </w:rPr>
        <w:t xml:space="preserve"> and other relevant stakeholders.</w:t>
      </w:r>
    </w:p>
    <w:p w14:paraId="4CAA0BF3" w14:textId="77777777" w:rsidR="00BD5BF1" w:rsidRPr="00E65BC8" w:rsidRDefault="00BD5BF1" w:rsidP="00BD5BF1">
      <w:pPr>
        <w:pStyle w:val="ListParagraph"/>
        <w:pBdr>
          <w:top w:val="nil"/>
          <w:left w:val="nil"/>
          <w:bottom w:val="nil"/>
          <w:right w:val="nil"/>
          <w:between w:val="nil"/>
        </w:pBdr>
        <w:spacing w:after="0"/>
        <w:jc w:val="both"/>
        <w:rPr>
          <w:rFonts w:asciiTheme="majorHAnsi" w:hAnsiTheme="majorHAnsi" w:cstheme="majorHAnsi"/>
          <w:color w:val="000000"/>
        </w:rPr>
      </w:pPr>
    </w:p>
    <w:p w14:paraId="32993AF3" w14:textId="77777777" w:rsidR="00BD5BF1" w:rsidRPr="00DB621E" w:rsidRDefault="00BD5BF1" w:rsidP="00BD5BF1">
      <w:pPr>
        <w:jc w:val="both"/>
        <w:rPr>
          <w:rFonts w:asciiTheme="majorHAnsi" w:hAnsiTheme="majorHAnsi" w:cstheme="majorHAnsi"/>
        </w:rPr>
      </w:pPr>
      <w:r w:rsidRPr="00E65BC8">
        <w:rPr>
          <w:rFonts w:asciiTheme="majorHAnsi" w:hAnsiTheme="majorHAnsi" w:cstheme="majorHAnsi"/>
        </w:rPr>
        <w:t>We will also share this with your team in writing</w:t>
      </w:r>
      <w:r w:rsidRPr="00DB621E">
        <w:rPr>
          <w:rFonts w:asciiTheme="majorHAnsi" w:hAnsiTheme="majorHAnsi" w:cstheme="majorHAnsi"/>
        </w:rPr>
        <w:t>. Thank you, Mr. Co-Facilitators.</w:t>
      </w:r>
    </w:p>
    <w:p w14:paraId="3B7755AB" w14:textId="77777777" w:rsidR="00BD5BF1" w:rsidRPr="00DB621E" w:rsidRDefault="00BD5BF1" w:rsidP="00BD5BF1">
      <w:pPr>
        <w:jc w:val="both"/>
        <w:rPr>
          <w:rFonts w:asciiTheme="majorHAnsi" w:hAnsiTheme="majorHAnsi" w:cstheme="majorHAnsi"/>
        </w:rPr>
      </w:pPr>
    </w:p>
    <w:p w14:paraId="6C1E4F58" w14:textId="77777777" w:rsidR="00BD5BF1" w:rsidRDefault="00BD5BF1" w:rsidP="00BD5BF1">
      <w:pPr>
        <w:jc w:val="both"/>
      </w:pPr>
      <w:r>
        <w:t xml:space="preserve"> </w:t>
      </w:r>
    </w:p>
    <w:p w14:paraId="656A1BEE" w14:textId="77777777" w:rsidR="00F10084" w:rsidRDefault="009E6239">
      <w:pPr>
        <w:jc w:val="both"/>
      </w:pPr>
      <w:r>
        <w:t xml:space="preserve"> </w:t>
      </w:r>
    </w:p>
    <w:sectPr w:rsidR="00F100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96A8F"/>
    <w:multiLevelType w:val="hybridMultilevel"/>
    <w:tmpl w:val="83AAB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FF57B1"/>
    <w:multiLevelType w:val="hybridMultilevel"/>
    <w:tmpl w:val="F98AE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FB7AB4"/>
    <w:multiLevelType w:val="multilevel"/>
    <w:tmpl w:val="D30CF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FD04F1"/>
    <w:multiLevelType w:val="multilevel"/>
    <w:tmpl w:val="D30CF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8530C0"/>
    <w:multiLevelType w:val="hybridMultilevel"/>
    <w:tmpl w:val="07B4F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84"/>
    <w:rsid w:val="00002B84"/>
    <w:rsid w:val="00042C3C"/>
    <w:rsid w:val="000B3EF0"/>
    <w:rsid w:val="000C6A0A"/>
    <w:rsid w:val="000E039E"/>
    <w:rsid w:val="000E51BC"/>
    <w:rsid w:val="000E568A"/>
    <w:rsid w:val="001159AB"/>
    <w:rsid w:val="00124583"/>
    <w:rsid w:val="00165719"/>
    <w:rsid w:val="00176468"/>
    <w:rsid w:val="00180691"/>
    <w:rsid w:val="001838E5"/>
    <w:rsid w:val="00193BBE"/>
    <w:rsid w:val="001A269E"/>
    <w:rsid w:val="001A2F88"/>
    <w:rsid w:val="001F3061"/>
    <w:rsid w:val="00222C6D"/>
    <w:rsid w:val="00250539"/>
    <w:rsid w:val="002836E7"/>
    <w:rsid w:val="002B1654"/>
    <w:rsid w:val="002D32CA"/>
    <w:rsid w:val="002D3716"/>
    <w:rsid w:val="002F2980"/>
    <w:rsid w:val="002F6F42"/>
    <w:rsid w:val="00305B18"/>
    <w:rsid w:val="0039155C"/>
    <w:rsid w:val="003C2D32"/>
    <w:rsid w:val="003C6A03"/>
    <w:rsid w:val="00416CF2"/>
    <w:rsid w:val="004234F7"/>
    <w:rsid w:val="004270A6"/>
    <w:rsid w:val="00464448"/>
    <w:rsid w:val="00465E49"/>
    <w:rsid w:val="004734C2"/>
    <w:rsid w:val="004A0128"/>
    <w:rsid w:val="004C4827"/>
    <w:rsid w:val="004C5814"/>
    <w:rsid w:val="004D6B3E"/>
    <w:rsid w:val="00503BCD"/>
    <w:rsid w:val="005655AB"/>
    <w:rsid w:val="00584E15"/>
    <w:rsid w:val="005944D1"/>
    <w:rsid w:val="00595E0B"/>
    <w:rsid w:val="005D0BFD"/>
    <w:rsid w:val="005D3342"/>
    <w:rsid w:val="005F0D88"/>
    <w:rsid w:val="0060334D"/>
    <w:rsid w:val="006235A8"/>
    <w:rsid w:val="0063022B"/>
    <w:rsid w:val="00641F15"/>
    <w:rsid w:val="00647D35"/>
    <w:rsid w:val="00692810"/>
    <w:rsid w:val="0069609D"/>
    <w:rsid w:val="006C6BFE"/>
    <w:rsid w:val="006F0EAD"/>
    <w:rsid w:val="00713B9C"/>
    <w:rsid w:val="007149C6"/>
    <w:rsid w:val="00731EC1"/>
    <w:rsid w:val="00774C17"/>
    <w:rsid w:val="007B392C"/>
    <w:rsid w:val="007D1D8C"/>
    <w:rsid w:val="007F4809"/>
    <w:rsid w:val="00804A29"/>
    <w:rsid w:val="00813A62"/>
    <w:rsid w:val="00814782"/>
    <w:rsid w:val="0082374A"/>
    <w:rsid w:val="00824AE1"/>
    <w:rsid w:val="00861433"/>
    <w:rsid w:val="008C2A75"/>
    <w:rsid w:val="008D53F2"/>
    <w:rsid w:val="00932F97"/>
    <w:rsid w:val="009337E6"/>
    <w:rsid w:val="0095049F"/>
    <w:rsid w:val="009622AE"/>
    <w:rsid w:val="00967D7C"/>
    <w:rsid w:val="0099712C"/>
    <w:rsid w:val="009A0D12"/>
    <w:rsid w:val="009B3398"/>
    <w:rsid w:val="009C0A14"/>
    <w:rsid w:val="009E6239"/>
    <w:rsid w:val="00A12CAA"/>
    <w:rsid w:val="00A1642E"/>
    <w:rsid w:val="00A24F9A"/>
    <w:rsid w:val="00A52636"/>
    <w:rsid w:val="00A56CDB"/>
    <w:rsid w:val="00A608F8"/>
    <w:rsid w:val="00AD02D8"/>
    <w:rsid w:val="00AD1D76"/>
    <w:rsid w:val="00B041C6"/>
    <w:rsid w:val="00B046D9"/>
    <w:rsid w:val="00B12E96"/>
    <w:rsid w:val="00B417E1"/>
    <w:rsid w:val="00B457FD"/>
    <w:rsid w:val="00B470B8"/>
    <w:rsid w:val="00B86896"/>
    <w:rsid w:val="00BA6C23"/>
    <w:rsid w:val="00BA7035"/>
    <w:rsid w:val="00BC158A"/>
    <w:rsid w:val="00BD0FF6"/>
    <w:rsid w:val="00BD5BF1"/>
    <w:rsid w:val="00BE7ED9"/>
    <w:rsid w:val="00C05377"/>
    <w:rsid w:val="00C51EAB"/>
    <w:rsid w:val="00C601B0"/>
    <w:rsid w:val="00C6361B"/>
    <w:rsid w:val="00CB55F4"/>
    <w:rsid w:val="00CB6995"/>
    <w:rsid w:val="00CD4AB7"/>
    <w:rsid w:val="00CF248A"/>
    <w:rsid w:val="00D06420"/>
    <w:rsid w:val="00D36DC4"/>
    <w:rsid w:val="00D9127F"/>
    <w:rsid w:val="00D97A65"/>
    <w:rsid w:val="00DA026F"/>
    <w:rsid w:val="00DB621E"/>
    <w:rsid w:val="00DC05A2"/>
    <w:rsid w:val="00DD5E74"/>
    <w:rsid w:val="00DF3DBF"/>
    <w:rsid w:val="00DF7E63"/>
    <w:rsid w:val="00E0455E"/>
    <w:rsid w:val="00E13A2B"/>
    <w:rsid w:val="00E20A10"/>
    <w:rsid w:val="00E25AD9"/>
    <w:rsid w:val="00E308A3"/>
    <w:rsid w:val="00E36C8E"/>
    <w:rsid w:val="00E50270"/>
    <w:rsid w:val="00E63788"/>
    <w:rsid w:val="00E65BC8"/>
    <w:rsid w:val="00E920BE"/>
    <w:rsid w:val="00EC737D"/>
    <w:rsid w:val="00F0097D"/>
    <w:rsid w:val="00F10084"/>
    <w:rsid w:val="00F550E4"/>
    <w:rsid w:val="00F61663"/>
    <w:rsid w:val="00F8411D"/>
    <w:rsid w:val="00F94F24"/>
    <w:rsid w:val="00FB0CEE"/>
    <w:rsid w:val="00FB2502"/>
    <w:rsid w:val="00FE09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65ED6F"/>
  <w15:docId w15:val="{3ADEE8F9-ED5E-804C-A9A9-9716A6F5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C2D32"/>
    <w:pPr>
      <w:ind w:left="720"/>
      <w:contextualSpacing/>
    </w:pPr>
  </w:style>
  <w:style w:type="paragraph" w:styleId="BalloonText">
    <w:name w:val="Balloon Text"/>
    <w:basedOn w:val="Normal"/>
    <w:link w:val="BalloonTextChar"/>
    <w:uiPriority w:val="99"/>
    <w:semiHidden/>
    <w:unhideWhenUsed/>
    <w:rsid w:val="004C5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814"/>
    <w:rPr>
      <w:rFonts w:ascii="Segoe UI" w:hAnsi="Segoe UI" w:cs="Segoe UI"/>
      <w:sz w:val="18"/>
      <w:szCs w:val="18"/>
    </w:rPr>
  </w:style>
  <w:style w:type="paragraph" w:customStyle="1" w:styleId="m1851325731346051366gmail-msolistparagraph">
    <w:name w:val="m_1851325731346051366gmail-msolistparagraph"/>
    <w:basedOn w:val="Normal"/>
    <w:rsid w:val="00DB621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DefaultParagraphFont"/>
    <w:rsid w:val="00DB621E"/>
  </w:style>
  <w:style w:type="character" w:styleId="CommentReference">
    <w:name w:val="annotation reference"/>
    <w:basedOn w:val="DefaultParagraphFont"/>
    <w:uiPriority w:val="99"/>
    <w:semiHidden/>
    <w:unhideWhenUsed/>
    <w:rsid w:val="00647D35"/>
    <w:rPr>
      <w:sz w:val="16"/>
      <w:szCs w:val="16"/>
    </w:rPr>
  </w:style>
  <w:style w:type="paragraph" w:styleId="CommentText">
    <w:name w:val="annotation text"/>
    <w:basedOn w:val="Normal"/>
    <w:link w:val="CommentTextChar"/>
    <w:uiPriority w:val="99"/>
    <w:semiHidden/>
    <w:unhideWhenUsed/>
    <w:rsid w:val="00647D35"/>
    <w:pPr>
      <w:spacing w:line="240" w:lineRule="auto"/>
    </w:pPr>
    <w:rPr>
      <w:sz w:val="20"/>
      <w:szCs w:val="20"/>
    </w:rPr>
  </w:style>
  <w:style w:type="character" w:customStyle="1" w:styleId="CommentTextChar">
    <w:name w:val="Comment Text Char"/>
    <w:basedOn w:val="DefaultParagraphFont"/>
    <w:link w:val="CommentText"/>
    <w:uiPriority w:val="99"/>
    <w:semiHidden/>
    <w:rsid w:val="00647D35"/>
    <w:rPr>
      <w:sz w:val="20"/>
      <w:szCs w:val="20"/>
    </w:rPr>
  </w:style>
  <w:style w:type="paragraph" w:styleId="CommentSubject">
    <w:name w:val="annotation subject"/>
    <w:basedOn w:val="CommentText"/>
    <w:next w:val="CommentText"/>
    <w:link w:val="CommentSubjectChar"/>
    <w:uiPriority w:val="99"/>
    <w:semiHidden/>
    <w:unhideWhenUsed/>
    <w:rsid w:val="00647D35"/>
    <w:rPr>
      <w:b/>
      <w:bCs/>
    </w:rPr>
  </w:style>
  <w:style w:type="character" w:customStyle="1" w:styleId="CommentSubjectChar">
    <w:name w:val="Comment Subject Char"/>
    <w:basedOn w:val="CommentTextChar"/>
    <w:link w:val="CommentSubject"/>
    <w:uiPriority w:val="99"/>
    <w:semiHidden/>
    <w:rsid w:val="00647D35"/>
    <w:rPr>
      <w:b/>
      <w:bCs/>
      <w:sz w:val="20"/>
      <w:szCs w:val="20"/>
    </w:rPr>
  </w:style>
  <w:style w:type="paragraph" w:customStyle="1" w:styleId="Normal1">
    <w:name w:val="Normal1"/>
    <w:rsid w:val="00E20A1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24567">
      <w:bodyDiv w:val="1"/>
      <w:marLeft w:val="0"/>
      <w:marRight w:val="0"/>
      <w:marTop w:val="0"/>
      <w:marBottom w:val="0"/>
      <w:divBdr>
        <w:top w:val="none" w:sz="0" w:space="0" w:color="auto"/>
        <w:left w:val="none" w:sz="0" w:space="0" w:color="auto"/>
        <w:bottom w:val="none" w:sz="0" w:space="0" w:color="auto"/>
        <w:right w:val="none" w:sz="0" w:space="0" w:color="auto"/>
      </w:divBdr>
    </w:div>
    <w:div w:id="327834066">
      <w:bodyDiv w:val="1"/>
      <w:marLeft w:val="0"/>
      <w:marRight w:val="0"/>
      <w:marTop w:val="0"/>
      <w:marBottom w:val="0"/>
      <w:divBdr>
        <w:top w:val="none" w:sz="0" w:space="0" w:color="auto"/>
        <w:left w:val="none" w:sz="0" w:space="0" w:color="auto"/>
        <w:bottom w:val="none" w:sz="0" w:space="0" w:color="auto"/>
        <w:right w:val="none" w:sz="0" w:space="0" w:color="auto"/>
      </w:divBdr>
      <w:divsChild>
        <w:div w:id="257250500">
          <w:marLeft w:val="0"/>
          <w:marRight w:val="0"/>
          <w:marTop w:val="0"/>
          <w:marBottom w:val="0"/>
          <w:divBdr>
            <w:top w:val="none" w:sz="0" w:space="0" w:color="auto"/>
            <w:left w:val="none" w:sz="0" w:space="0" w:color="auto"/>
            <w:bottom w:val="none" w:sz="0" w:space="0" w:color="auto"/>
            <w:right w:val="none" w:sz="0" w:space="0" w:color="auto"/>
          </w:divBdr>
        </w:div>
        <w:div w:id="303898781">
          <w:marLeft w:val="0"/>
          <w:marRight w:val="0"/>
          <w:marTop w:val="0"/>
          <w:marBottom w:val="0"/>
          <w:divBdr>
            <w:top w:val="none" w:sz="0" w:space="0" w:color="auto"/>
            <w:left w:val="none" w:sz="0" w:space="0" w:color="auto"/>
            <w:bottom w:val="none" w:sz="0" w:space="0" w:color="auto"/>
            <w:right w:val="none" w:sz="0" w:space="0" w:color="auto"/>
          </w:divBdr>
        </w:div>
        <w:div w:id="1077703565">
          <w:marLeft w:val="0"/>
          <w:marRight w:val="0"/>
          <w:marTop w:val="0"/>
          <w:marBottom w:val="0"/>
          <w:divBdr>
            <w:top w:val="none" w:sz="0" w:space="0" w:color="auto"/>
            <w:left w:val="none" w:sz="0" w:space="0" w:color="auto"/>
            <w:bottom w:val="none" w:sz="0" w:space="0" w:color="auto"/>
            <w:right w:val="none" w:sz="0" w:space="0" w:color="auto"/>
          </w:divBdr>
        </w:div>
        <w:div w:id="156768038">
          <w:marLeft w:val="0"/>
          <w:marRight w:val="0"/>
          <w:marTop w:val="0"/>
          <w:marBottom w:val="0"/>
          <w:divBdr>
            <w:top w:val="none" w:sz="0" w:space="0" w:color="auto"/>
            <w:left w:val="none" w:sz="0" w:space="0" w:color="auto"/>
            <w:bottom w:val="none" w:sz="0" w:space="0" w:color="auto"/>
            <w:right w:val="none" w:sz="0" w:space="0" w:color="auto"/>
          </w:divBdr>
        </w:div>
      </w:divsChild>
    </w:div>
    <w:div w:id="487981896">
      <w:bodyDiv w:val="1"/>
      <w:marLeft w:val="0"/>
      <w:marRight w:val="0"/>
      <w:marTop w:val="0"/>
      <w:marBottom w:val="0"/>
      <w:divBdr>
        <w:top w:val="none" w:sz="0" w:space="0" w:color="auto"/>
        <w:left w:val="none" w:sz="0" w:space="0" w:color="auto"/>
        <w:bottom w:val="none" w:sz="0" w:space="0" w:color="auto"/>
        <w:right w:val="none" w:sz="0" w:space="0" w:color="auto"/>
      </w:divBdr>
    </w:div>
    <w:div w:id="1643657202">
      <w:bodyDiv w:val="1"/>
      <w:marLeft w:val="0"/>
      <w:marRight w:val="0"/>
      <w:marTop w:val="0"/>
      <w:marBottom w:val="0"/>
      <w:divBdr>
        <w:top w:val="none" w:sz="0" w:space="0" w:color="auto"/>
        <w:left w:val="none" w:sz="0" w:space="0" w:color="auto"/>
        <w:bottom w:val="none" w:sz="0" w:space="0" w:color="auto"/>
        <w:right w:val="none" w:sz="0" w:space="0" w:color="auto"/>
      </w:divBdr>
      <w:divsChild>
        <w:div w:id="1691947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15805">
              <w:marLeft w:val="0"/>
              <w:marRight w:val="0"/>
              <w:marTop w:val="0"/>
              <w:marBottom w:val="0"/>
              <w:divBdr>
                <w:top w:val="none" w:sz="0" w:space="0" w:color="auto"/>
                <w:left w:val="none" w:sz="0" w:space="0" w:color="auto"/>
                <w:bottom w:val="none" w:sz="0" w:space="0" w:color="auto"/>
                <w:right w:val="none" w:sz="0" w:space="0" w:color="auto"/>
              </w:divBdr>
              <w:divsChild>
                <w:div w:id="6467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 Shabarinath</dc:creator>
  <cp:lastModifiedBy>Costa Rica</cp:lastModifiedBy>
  <cp:revision>5</cp:revision>
  <cp:lastPrinted>2018-06-05T14:12:00Z</cp:lastPrinted>
  <dcterms:created xsi:type="dcterms:W3CDTF">2018-07-09T00:06:00Z</dcterms:created>
  <dcterms:modified xsi:type="dcterms:W3CDTF">2018-07-09T00:22:00Z</dcterms:modified>
</cp:coreProperties>
</file>